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4A84" w:rsidRPr="00887926" w:rsidP="00662D96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  <w:lang w:val="ru-RU"/>
        </w:rPr>
      </w:pPr>
      <w:r w:rsidRPr="00887926">
        <w:rPr>
          <w:sz w:val="24"/>
          <w:szCs w:val="24"/>
          <w:lang w:val="ru-RU"/>
        </w:rPr>
        <w:t>УИД 86</w:t>
      </w:r>
      <w:r w:rsidRPr="00887926">
        <w:rPr>
          <w:sz w:val="24"/>
          <w:szCs w:val="24"/>
          <w:lang w:val="en-US"/>
        </w:rPr>
        <w:t>MS</w:t>
      </w:r>
      <w:r w:rsidRPr="00887926">
        <w:rPr>
          <w:sz w:val="24"/>
          <w:szCs w:val="24"/>
          <w:lang w:val="ru-RU"/>
        </w:rPr>
        <w:t>0005-01-2025-00</w:t>
      </w:r>
      <w:r w:rsidRPr="00887926" w:rsidR="00662D96">
        <w:rPr>
          <w:sz w:val="24"/>
          <w:szCs w:val="24"/>
          <w:lang w:val="ru-RU"/>
        </w:rPr>
        <w:t>4659</w:t>
      </w:r>
      <w:r w:rsidRPr="00887926">
        <w:rPr>
          <w:sz w:val="24"/>
          <w:szCs w:val="24"/>
          <w:lang w:val="ru-RU"/>
        </w:rPr>
        <w:t>-</w:t>
      </w:r>
      <w:r w:rsidRPr="00887926" w:rsidR="00662D96">
        <w:rPr>
          <w:sz w:val="24"/>
          <w:szCs w:val="24"/>
          <w:lang w:val="ru-RU"/>
        </w:rPr>
        <w:t>27</w:t>
      </w:r>
    </w:p>
    <w:p w:rsidR="00102F61" w:rsidRPr="00887926" w:rsidP="00662D96">
      <w:pPr>
        <w:pStyle w:val="1"/>
        <w:shd w:val="clear" w:color="auto" w:fill="auto"/>
        <w:spacing w:after="0" w:line="240" w:lineRule="auto"/>
        <w:jc w:val="right"/>
        <w:rPr>
          <w:sz w:val="24"/>
          <w:szCs w:val="24"/>
          <w:lang w:val="ru-RU"/>
        </w:rPr>
      </w:pPr>
      <w:r w:rsidRPr="00887926">
        <w:rPr>
          <w:sz w:val="24"/>
          <w:szCs w:val="24"/>
        </w:rPr>
        <w:t>Дело № 5-</w:t>
      </w:r>
      <w:r w:rsidRPr="00887926" w:rsidR="0060526D">
        <w:rPr>
          <w:sz w:val="24"/>
          <w:szCs w:val="24"/>
          <w:lang w:val="ru-RU"/>
        </w:rPr>
        <w:t>2</w:t>
      </w:r>
      <w:r w:rsidRPr="00887926" w:rsidR="00662D96">
        <w:rPr>
          <w:sz w:val="24"/>
          <w:szCs w:val="24"/>
          <w:lang w:val="ru-RU"/>
        </w:rPr>
        <w:t>739</w:t>
      </w:r>
      <w:r w:rsidRPr="00887926">
        <w:rPr>
          <w:sz w:val="24"/>
          <w:szCs w:val="24"/>
        </w:rPr>
        <w:t>-0501/202</w:t>
      </w:r>
      <w:r w:rsidRPr="00887926" w:rsidR="00E64A84">
        <w:rPr>
          <w:sz w:val="24"/>
          <w:szCs w:val="24"/>
          <w:lang w:val="ru-RU"/>
        </w:rPr>
        <w:t>5</w:t>
      </w:r>
    </w:p>
    <w:p w:rsidR="00887926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</w:rPr>
        <w:t>ПОСТАНОВЛЕНИЕ</w:t>
      </w: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по делу об административном правонарушении 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448"/>
        <w:jc w:val="center"/>
        <w:rPr>
          <w:sz w:val="28"/>
          <w:szCs w:val="28"/>
        </w:rPr>
      </w:pPr>
    </w:p>
    <w:p w:rsidR="00102F61" w:rsidRPr="007A3864" w:rsidP="0060526D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    </w:t>
      </w:r>
      <w:r w:rsidRPr="007A3864" w:rsidR="00294477">
        <w:rPr>
          <w:sz w:val="28"/>
          <w:szCs w:val="28"/>
          <w:lang w:val="ru-RU"/>
        </w:rPr>
        <w:t xml:space="preserve">     </w:t>
      </w:r>
      <w:r w:rsidR="0060526D">
        <w:rPr>
          <w:sz w:val="28"/>
          <w:szCs w:val="28"/>
          <w:lang w:val="ru-RU"/>
        </w:rPr>
        <w:t>08 июля</w:t>
      </w:r>
      <w:r w:rsidR="00E64A84">
        <w:rPr>
          <w:sz w:val="28"/>
          <w:szCs w:val="28"/>
          <w:lang w:val="ru-RU"/>
        </w:rPr>
        <w:t xml:space="preserve"> 2025</w:t>
      </w:r>
      <w:r w:rsidRPr="007A3864" w:rsidR="00B31E4A">
        <w:rPr>
          <w:sz w:val="28"/>
          <w:szCs w:val="28"/>
        </w:rPr>
        <w:t xml:space="preserve"> года  </w:t>
      </w:r>
      <w:r w:rsidRPr="007A3864" w:rsidR="00294477">
        <w:rPr>
          <w:sz w:val="28"/>
          <w:szCs w:val="28"/>
          <w:lang w:val="ru-RU"/>
        </w:rPr>
        <w:t xml:space="preserve">            </w:t>
      </w:r>
      <w:r w:rsidRPr="007A3864" w:rsidR="00B31E4A">
        <w:rPr>
          <w:sz w:val="28"/>
          <w:szCs w:val="28"/>
        </w:rPr>
        <w:t xml:space="preserve">                      </w:t>
      </w:r>
      <w:r w:rsidRPr="007A3864">
        <w:rPr>
          <w:sz w:val="28"/>
          <w:szCs w:val="28"/>
        </w:rPr>
        <w:t xml:space="preserve">     </w:t>
      </w:r>
      <w:r w:rsidR="000D7E0F">
        <w:rPr>
          <w:sz w:val="28"/>
          <w:szCs w:val="28"/>
          <w:lang w:val="ru-RU"/>
        </w:rPr>
        <w:t xml:space="preserve">          </w:t>
      </w:r>
      <w:r w:rsidR="00086200">
        <w:rPr>
          <w:sz w:val="28"/>
          <w:szCs w:val="28"/>
        </w:rPr>
        <w:t xml:space="preserve">  </w:t>
      </w:r>
      <w:r w:rsidR="00962CF7">
        <w:rPr>
          <w:sz w:val="28"/>
          <w:szCs w:val="28"/>
          <w:lang w:val="ru-RU"/>
        </w:rPr>
        <w:t xml:space="preserve">    </w:t>
      </w:r>
      <w:r w:rsidRPr="007A3864" w:rsidR="00B31E4A">
        <w:rPr>
          <w:sz w:val="28"/>
          <w:szCs w:val="28"/>
        </w:rPr>
        <w:t xml:space="preserve"> г. Нефтеюганск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</w:p>
    <w:p w:rsidR="00102F61" w:rsidRPr="007A3864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Мировой судья судебного участка № </w:t>
      </w:r>
      <w:r w:rsidRPr="007A3864" w:rsidR="00D4356C">
        <w:rPr>
          <w:sz w:val="28"/>
          <w:szCs w:val="28"/>
          <w:lang w:val="ru-RU"/>
        </w:rPr>
        <w:t>6</w:t>
      </w:r>
      <w:r w:rsidRPr="007A3864">
        <w:rPr>
          <w:sz w:val="28"/>
          <w:szCs w:val="28"/>
        </w:rPr>
        <w:t xml:space="preserve"> Нефтеюганского судебного района Ханты - Мансийского автономного округа - Югры </w:t>
      </w:r>
      <w:r w:rsidR="00E64A84">
        <w:rPr>
          <w:sz w:val="28"/>
          <w:szCs w:val="28"/>
          <w:lang w:val="ru-RU"/>
        </w:rPr>
        <w:t>Д.Р. Сабитова</w:t>
      </w:r>
      <w:r w:rsidRPr="007A3864">
        <w:rPr>
          <w:sz w:val="28"/>
          <w:szCs w:val="28"/>
        </w:rPr>
        <w:t>, (62830</w:t>
      </w:r>
      <w:r w:rsidRPr="007A3864" w:rsidR="00D4356C">
        <w:rPr>
          <w:sz w:val="28"/>
          <w:szCs w:val="28"/>
          <w:lang w:val="ru-RU"/>
        </w:rPr>
        <w:t>5</w:t>
      </w:r>
      <w:r w:rsidRPr="007A3864">
        <w:rPr>
          <w:sz w:val="28"/>
          <w:szCs w:val="28"/>
        </w:rPr>
        <w:t xml:space="preserve">, ХМАО-Югра, г. Нефтеюганск, </w:t>
      </w:r>
      <w:r w:rsidRPr="007A3864" w:rsidR="00D4356C">
        <w:rPr>
          <w:sz w:val="28"/>
          <w:szCs w:val="28"/>
          <w:lang w:val="ru-RU"/>
        </w:rPr>
        <w:t>ул. Сургутская, 10</w:t>
      </w:r>
      <w:r w:rsidRPr="007A3864">
        <w:rPr>
          <w:sz w:val="28"/>
          <w:szCs w:val="28"/>
        </w:rPr>
        <w:t>), рассмотрев в открытом судебном заседании дело об административном правонарушении в отношении</w:t>
      </w:r>
    </w:p>
    <w:p w:rsidR="00D4356C" w:rsidRPr="00D75D1E" w:rsidP="00A62281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Руднева С.Е.</w:t>
      </w:r>
      <w:r w:rsidRPr="007A3864" w:rsidR="00AA2E5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***</w:t>
      </w:r>
      <w:r w:rsidRPr="007A3864" w:rsidR="00AA2E51"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val="ru-RU"/>
        </w:rPr>
        <w:t>***</w:t>
      </w:r>
      <w:r w:rsidRPr="007A3864" w:rsidR="00B31E4A">
        <w:rPr>
          <w:sz w:val="28"/>
          <w:szCs w:val="28"/>
        </w:rPr>
        <w:t xml:space="preserve">, </w:t>
      </w:r>
      <w:r w:rsidR="00887926">
        <w:rPr>
          <w:sz w:val="28"/>
          <w:szCs w:val="28"/>
          <w:lang w:val="ru-RU"/>
        </w:rPr>
        <w:t xml:space="preserve">работающего в </w:t>
      </w:r>
      <w:r>
        <w:rPr>
          <w:sz w:val="28"/>
          <w:szCs w:val="28"/>
          <w:lang w:val="ru-RU"/>
        </w:rPr>
        <w:t>***</w:t>
      </w:r>
      <w:r w:rsidR="00887926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***</w:t>
      </w:r>
      <w:r w:rsidR="00887926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***</w:t>
      </w:r>
      <w:r w:rsidR="00887926">
        <w:rPr>
          <w:sz w:val="28"/>
          <w:szCs w:val="28"/>
          <w:lang w:val="ru-RU"/>
        </w:rPr>
        <w:t xml:space="preserve">, </w:t>
      </w:r>
      <w:r w:rsidR="005F238B">
        <w:rPr>
          <w:sz w:val="28"/>
          <w:szCs w:val="28"/>
          <w:lang w:val="ru-RU"/>
        </w:rPr>
        <w:t xml:space="preserve">зарегистрированного </w:t>
      </w:r>
      <w:r>
        <w:rPr>
          <w:sz w:val="28"/>
          <w:szCs w:val="28"/>
          <w:lang w:val="ru-RU"/>
        </w:rPr>
        <w:t>по адресу: ***</w:t>
      </w:r>
      <w:r>
        <w:rPr>
          <w:sz w:val="28"/>
          <w:szCs w:val="28"/>
          <w:lang w:val="ru-RU"/>
        </w:rPr>
        <w:t xml:space="preserve">, </w:t>
      </w:r>
      <w:r w:rsidRPr="007A3864">
        <w:rPr>
          <w:sz w:val="28"/>
          <w:szCs w:val="28"/>
          <w:lang w:val="ru-RU"/>
        </w:rPr>
        <w:t xml:space="preserve">проживающего </w:t>
      </w:r>
      <w:r w:rsidR="00710CD6">
        <w:rPr>
          <w:sz w:val="28"/>
          <w:szCs w:val="28"/>
          <w:lang w:val="ru-RU"/>
        </w:rPr>
        <w:t>по адресу:</w:t>
      </w:r>
      <w:r w:rsidRPr="00710CD6" w:rsidR="00710CD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***</w:t>
      </w:r>
      <w:r w:rsidR="00710CD6">
        <w:rPr>
          <w:sz w:val="28"/>
          <w:szCs w:val="28"/>
          <w:lang w:val="ru-RU"/>
        </w:rPr>
        <w:t>,</w:t>
      </w:r>
      <w:r w:rsidRPr="007A3864" w:rsidR="00B31E4A">
        <w:rPr>
          <w:sz w:val="28"/>
          <w:szCs w:val="28"/>
        </w:rPr>
        <w:t xml:space="preserve"> </w:t>
      </w:r>
      <w:r w:rsidR="00D75D1E">
        <w:rPr>
          <w:sz w:val="28"/>
          <w:szCs w:val="28"/>
          <w:lang w:val="ru-RU"/>
        </w:rPr>
        <w:t xml:space="preserve">паспорт </w:t>
      </w:r>
      <w:r>
        <w:rPr>
          <w:sz w:val="28"/>
          <w:szCs w:val="28"/>
          <w:lang w:val="ru-RU"/>
        </w:rPr>
        <w:t>***</w:t>
      </w:r>
      <w:r w:rsidR="00D75D1E">
        <w:rPr>
          <w:sz w:val="28"/>
          <w:szCs w:val="28"/>
          <w:lang w:val="ru-RU"/>
        </w:rPr>
        <w:t>,</w:t>
      </w:r>
    </w:p>
    <w:p w:rsidR="00102F61" w:rsidRPr="007A3864" w:rsidP="00662D96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 xml:space="preserve">в совершении административного правонарушения, предусмотренного ч. ст. </w:t>
      </w:r>
      <w:r w:rsidR="00662D96">
        <w:rPr>
          <w:sz w:val="28"/>
          <w:szCs w:val="28"/>
          <w:lang w:val="ru-RU"/>
        </w:rPr>
        <w:t>10.5.1</w:t>
      </w:r>
      <w:r w:rsidRPr="007A3864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A3864" w:rsidR="00AA2E51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firstLine="3840"/>
        <w:rPr>
          <w:rStyle w:val="3pt"/>
          <w:sz w:val="28"/>
          <w:szCs w:val="28"/>
        </w:rPr>
      </w:pPr>
      <w:r w:rsidRPr="007A3864">
        <w:rPr>
          <w:rStyle w:val="3pt"/>
          <w:sz w:val="28"/>
          <w:szCs w:val="28"/>
        </w:rPr>
        <w:t>УСТАНОВИЛ:</w:t>
      </w:r>
    </w:p>
    <w:p w:rsidR="00D4356C" w:rsidRPr="007A3864" w:rsidP="00D4356C">
      <w:pPr>
        <w:pStyle w:val="1"/>
        <w:shd w:val="clear" w:color="auto" w:fill="auto"/>
        <w:spacing w:after="0" w:line="240" w:lineRule="auto"/>
        <w:ind w:left="20" w:firstLine="3840"/>
        <w:rPr>
          <w:sz w:val="28"/>
          <w:szCs w:val="28"/>
        </w:rPr>
      </w:pPr>
    </w:p>
    <w:p w:rsidR="00662D96" w:rsidRPr="00662D96" w:rsidP="00A62281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Руднев С.Е.</w:t>
      </w:r>
      <w:r w:rsidR="00E64A8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28.04.2025</w:t>
      </w:r>
      <w:r w:rsidRPr="007A3864" w:rsidR="00E64A84">
        <w:rPr>
          <w:sz w:val="28"/>
          <w:szCs w:val="28"/>
        </w:rPr>
        <w:t>,</w:t>
      </w:r>
      <w:r w:rsidRPr="007A3864" w:rsidR="00B31E4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находясь по адресу: ***</w:t>
      </w:r>
      <w:r>
        <w:rPr>
          <w:rFonts w:hint="eastAsia"/>
          <w:sz w:val="28"/>
          <w:szCs w:val="28"/>
        </w:rPr>
        <w:t xml:space="preserve">, </w:t>
      </w:r>
      <w:r w:rsidRPr="009736D2" w:rsidR="009736D2">
        <w:rPr>
          <w:sz w:val="28"/>
          <w:szCs w:val="28"/>
        </w:rPr>
        <w:t xml:space="preserve">действуя умышленно, незаконно культивировал </w:t>
      </w:r>
      <w:r w:rsidRPr="009736D2" w:rsidR="009736D2">
        <w:rPr>
          <w:sz w:val="28"/>
          <w:szCs w:val="28"/>
        </w:rPr>
        <w:t>наркотикосодержащее</w:t>
      </w:r>
      <w:r w:rsidRPr="009736D2" w:rsidR="009736D2">
        <w:rPr>
          <w:sz w:val="28"/>
          <w:szCs w:val="28"/>
        </w:rPr>
        <w:t xml:space="preserve"> растение </w:t>
      </w:r>
      <w:r w:rsidR="00887926">
        <w:rPr>
          <w:sz w:val="28"/>
          <w:szCs w:val="28"/>
          <w:lang w:val="ru-RU"/>
        </w:rPr>
        <w:t>конопля</w:t>
      </w:r>
      <w:r w:rsidRPr="009736D2" w:rsidR="009736D2">
        <w:rPr>
          <w:sz w:val="28"/>
          <w:szCs w:val="28"/>
        </w:rPr>
        <w:t xml:space="preserve"> (</w:t>
      </w:r>
      <w:r w:rsidR="00887926">
        <w:rPr>
          <w:sz w:val="28"/>
          <w:szCs w:val="28"/>
          <w:lang w:val="ru-RU"/>
        </w:rPr>
        <w:t xml:space="preserve">растение рода </w:t>
      </w:r>
      <w:r w:rsidR="00887926">
        <w:rPr>
          <w:sz w:val="28"/>
          <w:szCs w:val="28"/>
          <w:lang w:val="en-US"/>
        </w:rPr>
        <w:t>Cannabis</w:t>
      </w:r>
      <w:r w:rsidRPr="009736D2" w:rsidR="009736D2">
        <w:rPr>
          <w:sz w:val="28"/>
          <w:szCs w:val="28"/>
        </w:rPr>
        <w:t xml:space="preserve">) в количестве одного куста, массой в высушенном виде </w:t>
      </w:r>
      <w:r w:rsidR="00887926">
        <w:rPr>
          <w:sz w:val="28"/>
          <w:szCs w:val="28"/>
          <w:lang w:val="ru-RU"/>
        </w:rPr>
        <w:t>55,57</w:t>
      </w:r>
      <w:r w:rsidRPr="009736D2" w:rsidR="009736D2">
        <w:rPr>
          <w:sz w:val="28"/>
          <w:szCs w:val="28"/>
        </w:rPr>
        <w:t xml:space="preserve"> грамма, которое внесено в «Перечень растений, содержащих наркотические средства или психотропные вещества либо их </w:t>
      </w:r>
      <w:r w:rsidRPr="009736D2" w:rsidR="009736D2">
        <w:rPr>
          <w:sz w:val="28"/>
          <w:szCs w:val="28"/>
        </w:rPr>
        <w:t>прекурсоры</w:t>
      </w:r>
      <w:r w:rsidRPr="009736D2" w:rsidR="009736D2">
        <w:rPr>
          <w:sz w:val="28"/>
          <w:szCs w:val="28"/>
        </w:rPr>
        <w:t xml:space="preserve"> и подлежащих контролю в Российской Федерации», утвержденный Постановлением Правительства Российской Федерации от 27.11.2010 № 934, то есть совершил административное правонарушение, предусмотренное статьёй 10.5.1 Кодекса Российской Федерации об административных правонарушениях. При этом в действиях </w:t>
      </w:r>
      <w:r w:rsidR="009736D2">
        <w:rPr>
          <w:sz w:val="28"/>
          <w:szCs w:val="28"/>
          <w:lang w:val="ru-RU"/>
        </w:rPr>
        <w:t>Руднева С.Е.</w:t>
      </w:r>
      <w:r w:rsidRPr="009736D2" w:rsidR="009736D2">
        <w:rPr>
          <w:sz w:val="28"/>
          <w:szCs w:val="28"/>
        </w:rPr>
        <w:t xml:space="preserve"> отсутствуют признаки уголовно-наказуемого деяния.</w:t>
      </w:r>
    </w:p>
    <w:p w:rsidR="00EC7B8E" w:rsidRPr="00887926" w:rsidP="00EC7B8E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 w:rsidRPr="00887926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В судебном заседании </w:t>
      </w:r>
      <w:r w:rsidRPr="0088792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Руднев С.Е.</w:t>
      </w:r>
      <w:r w:rsidRPr="00887926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подтвердил  факт совершения административного правонарушения, вину в совершении административного правонарушения признал полностью</w:t>
      </w:r>
      <w:r w:rsidRPr="00887926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. </w:t>
      </w:r>
    </w:p>
    <w:p w:rsidR="00EC7B8E" w:rsidP="00EC7B8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2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Выслушав </w:t>
      </w:r>
      <w:r w:rsidRPr="0088792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Руднева С.Е.,</w:t>
      </w:r>
      <w:r w:rsidRPr="0088792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исследовав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t>дела,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Руднева С.Е.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установлена и подтверждается следующими доказательствами:</w:t>
      </w:r>
    </w:p>
    <w:p w:rsidR="00102F61" w:rsidRPr="007A3864" w:rsidP="009736D2">
      <w:pPr>
        <w:pStyle w:val="1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протоколом об административном правонарушении </w:t>
      </w:r>
      <w:r w:rsidR="00073FDF">
        <w:rPr>
          <w:sz w:val="28"/>
          <w:szCs w:val="28"/>
          <w:lang w:val="ru-RU"/>
        </w:rPr>
        <w:t>86№</w:t>
      </w:r>
      <w:r w:rsidR="002B4770">
        <w:rPr>
          <w:sz w:val="28"/>
          <w:szCs w:val="28"/>
          <w:lang w:val="ru-RU"/>
        </w:rPr>
        <w:t>37952</w:t>
      </w:r>
      <w:r w:rsidR="009736D2">
        <w:rPr>
          <w:sz w:val="28"/>
          <w:szCs w:val="28"/>
          <w:lang w:val="ru-RU"/>
        </w:rPr>
        <w:t>0</w:t>
      </w:r>
      <w:r w:rsidRPr="007A3864">
        <w:rPr>
          <w:sz w:val="28"/>
          <w:szCs w:val="28"/>
        </w:rPr>
        <w:t xml:space="preserve"> от </w:t>
      </w:r>
      <w:r w:rsidR="009736D2">
        <w:rPr>
          <w:sz w:val="28"/>
          <w:szCs w:val="28"/>
          <w:lang w:val="ru-RU"/>
        </w:rPr>
        <w:t>26.05</w:t>
      </w:r>
      <w:r w:rsidR="008B32ED">
        <w:rPr>
          <w:sz w:val="28"/>
          <w:szCs w:val="28"/>
          <w:lang w:val="ru-RU"/>
        </w:rPr>
        <w:t>.2025</w:t>
      </w:r>
      <w:r w:rsidRPr="007A3864">
        <w:rPr>
          <w:sz w:val="28"/>
          <w:szCs w:val="28"/>
        </w:rPr>
        <w:t xml:space="preserve">, </w:t>
      </w:r>
      <w:r w:rsidRPr="007A3864" w:rsidR="00294477">
        <w:rPr>
          <w:sz w:val="28"/>
          <w:szCs w:val="28"/>
          <w:lang w:val="ru-RU"/>
        </w:rPr>
        <w:t xml:space="preserve">согласно описательной части постановления, </w:t>
      </w:r>
      <w:r w:rsidR="002B4770">
        <w:rPr>
          <w:sz w:val="28"/>
          <w:szCs w:val="28"/>
          <w:lang w:val="ru-RU"/>
        </w:rPr>
        <w:t>Руднев С.Е.</w:t>
      </w:r>
      <w:r w:rsidRPr="007A3864">
        <w:rPr>
          <w:sz w:val="28"/>
          <w:szCs w:val="28"/>
        </w:rPr>
        <w:t xml:space="preserve"> с протоколом ознакомлен, права, предусмотренные ст. 25.1 КоАП РФ и ст. 51 Конституции РФ разъяснены;</w:t>
      </w:r>
    </w:p>
    <w:p w:rsidR="00102F61" w:rsidP="009736D2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рапортом </w:t>
      </w:r>
      <w:r w:rsidR="002B4770">
        <w:rPr>
          <w:sz w:val="28"/>
          <w:szCs w:val="28"/>
          <w:lang w:val="ru-RU"/>
        </w:rPr>
        <w:t>дознавателя ОД ОМВД России по Нефтеюганскому району</w:t>
      </w:r>
      <w:r w:rsidR="000055F3">
        <w:rPr>
          <w:sz w:val="28"/>
          <w:szCs w:val="28"/>
          <w:lang w:val="ru-RU"/>
        </w:rPr>
        <w:t xml:space="preserve"> </w:t>
      </w:r>
      <w:r w:rsidR="001445DA">
        <w:rPr>
          <w:sz w:val="28"/>
          <w:szCs w:val="28"/>
          <w:lang w:val="ru-RU"/>
        </w:rPr>
        <w:t>об обнаружении признаков административного правонарушения</w:t>
      </w:r>
      <w:r w:rsidR="00C43AD4">
        <w:rPr>
          <w:sz w:val="28"/>
          <w:szCs w:val="28"/>
          <w:lang w:val="ru-RU"/>
        </w:rPr>
        <w:t xml:space="preserve"> </w:t>
      </w:r>
      <w:r w:rsidR="00D75B06">
        <w:rPr>
          <w:sz w:val="28"/>
          <w:szCs w:val="28"/>
          <w:lang w:val="ru-RU"/>
        </w:rPr>
        <w:t xml:space="preserve">от </w:t>
      </w:r>
      <w:r w:rsidR="009736D2">
        <w:rPr>
          <w:sz w:val="28"/>
          <w:szCs w:val="28"/>
          <w:lang w:val="ru-RU"/>
        </w:rPr>
        <w:t>21</w:t>
      </w:r>
      <w:r w:rsidR="002B4770">
        <w:rPr>
          <w:sz w:val="28"/>
          <w:szCs w:val="28"/>
          <w:lang w:val="ru-RU"/>
        </w:rPr>
        <w:t>.05</w:t>
      </w:r>
      <w:r w:rsidR="00D75B06">
        <w:rPr>
          <w:sz w:val="28"/>
          <w:szCs w:val="28"/>
          <w:lang w:val="ru-RU"/>
        </w:rPr>
        <w:t>.202</w:t>
      </w:r>
      <w:r w:rsidR="008B32ED">
        <w:rPr>
          <w:sz w:val="28"/>
          <w:szCs w:val="28"/>
          <w:lang w:val="ru-RU"/>
        </w:rPr>
        <w:t>5</w:t>
      </w:r>
      <w:r w:rsidRPr="007A3864">
        <w:rPr>
          <w:sz w:val="28"/>
          <w:szCs w:val="28"/>
        </w:rPr>
        <w:t>;</w:t>
      </w:r>
    </w:p>
    <w:p w:rsidR="00887926" w:rsidRPr="00887926" w:rsidP="00887926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87926">
        <w:rPr>
          <w:color w:val="auto"/>
          <w:sz w:val="28"/>
          <w:szCs w:val="28"/>
          <w:lang w:val="ru-RU"/>
        </w:rPr>
        <w:t>объяснением Руднева С.Е. от 26.05.2025 на отдельном бланке;</w:t>
      </w:r>
    </w:p>
    <w:p w:rsidR="00887926" w:rsidRPr="00887926" w:rsidP="00A62281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color w:val="auto"/>
          <w:sz w:val="28"/>
          <w:szCs w:val="28"/>
        </w:rPr>
      </w:pPr>
      <w:r w:rsidRPr="00887926">
        <w:rPr>
          <w:color w:val="auto"/>
          <w:sz w:val="28"/>
          <w:szCs w:val="28"/>
          <w:lang w:val="ru-RU"/>
        </w:rPr>
        <w:t xml:space="preserve">копией протокола осмотра места происшествия от 28.04.2025 с </w:t>
      </w:r>
      <w:r w:rsidRPr="00887926">
        <w:rPr>
          <w:color w:val="auto"/>
          <w:sz w:val="28"/>
          <w:szCs w:val="28"/>
          <w:lang w:val="ru-RU"/>
        </w:rPr>
        <w:t>фототаблицей</w:t>
      </w:r>
      <w:r w:rsidRPr="00887926">
        <w:rPr>
          <w:color w:val="auto"/>
          <w:sz w:val="28"/>
          <w:szCs w:val="28"/>
          <w:lang w:val="ru-RU"/>
        </w:rPr>
        <w:t xml:space="preserve">, в ходе которого был осмотрен жилой вагон, расположенный по адресу: </w:t>
      </w:r>
      <w:r>
        <w:rPr>
          <w:color w:val="auto"/>
          <w:sz w:val="28"/>
          <w:szCs w:val="28"/>
          <w:lang w:val="ru-RU"/>
        </w:rPr>
        <w:t>***</w:t>
      </w:r>
      <w:r w:rsidRPr="00887926">
        <w:rPr>
          <w:color w:val="auto"/>
          <w:sz w:val="28"/>
          <w:szCs w:val="28"/>
          <w:lang w:val="ru-RU"/>
        </w:rPr>
        <w:t>, в ходе осмотра изъято вещество растительного происхождения зеленого цвета, растительный куст зеленого цвета;</w:t>
      </w:r>
    </w:p>
    <w:p w:rsidR="00EA58EB" w:rsidP="009736D2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копией </w:t>
      </w:r>
      <w:r w:rsidR="009736D2">
        <w:rPr>
          <w:sz w:val="28"/>
          <w:szCs w:val="28"/>
          <w:lang w:val="ru-RU"/>
        </w:rPr>
        <w:t xml:space="preserve">заключения эксперта </w:t>
      </w:r>
      <w:r w:rsidRPr="007A3864">
        <w:rPr>
          <w:sz w:val="28"/>
          <w:szCs w:val="28"/>
        </w:rPr>
        <w:t xml:space="preserve">№ </w:t>
      </w:r>
      <w:r w:rsidR="002B4770">
        <w:rPr>
          <w:sz w:val="28"/>
          <w:szCs w:val="28"/>
          <w:lang w:val="ru-RU"/>
        </w:rPr>
        <w:t>3</w:t>
      </w:r>
      <w:r w:rsidR="009736D2">
        <w:rPr>
          <w:sz w:val="28"/>
          <w:szCs w:val="28"/>
          <w:lang w:val="ru-RU"/>
        </w:rPr>
        <w:t>2</w:t>
      </w:r>
      <w:r w:rsidRPr="007A3864">
        <w:rPr>
          <w:sz w:val="28"/>
          <w:szCs w:val="28"/>
        </w:rPr>
        <w:t xml:space="preserve"> от </w:t>
      </w:r>
      <w:r w:rsidR="009736D2">
        <w:rPr>
          <w:sz w:val="28"/>
          <w:szCs w:val="28"/>
          <w:lang w:val="ru-RU"/>
        </w:rPr>
        <w:t>16.05</w:t>
      </w:r>
      <w:r w:rsidR="00ED4E4D">
        <w:rPr>
          <w:sz w:val="28"/>
          <w:szCs w:val="28"/>
          <w:lang w:val="ru-RU"/>
        </w:rPr>
        <w:t>.202</w:t>
      </w:r>
      <w:r w:rsidR="000B03EA">
        <w:rPr>
          <w:sz w:val="28"/>
          <w:szCs w:val="28"/>
          <w:lang w:val="ru-RU"/>
        </w:rPr>
        <w:t>5</w:t>
      </w:r>
      <w:r w:rsidRPr="007A3864">
        <w:rPr>
          <w:sz w:val="28"/>
          <w:szCs w:val="28"/>
        </w:rPr>
        <w:t xml:space="preserve">, </w:t>
      </w:r>
      <w:r w:rsidR="00EB3F53">
        <w:rPr>
          <w:sz w:val="28"/>
          <w:szCs w:val="28"/>
          <w:lang w:val="ru-RU"/>
        </w:rPr>
        <w:t>согласно которо</w:t>
      </w:r>
      <w:r w:rsidR="000B03EA">
        <w:rPr>
          <w:sz w:val="28"/>
          <w:szCs w:val="28"/>
          <w:lang w:val="ru-RU"/>
        </w:rPr>
        <w:t>го</w:t>
      </w:r>
      <w:r w:rsidR="00EB3F53">
        <w:rPr>
          <w:sz w:val="28"/>
          <w:szCs w:val="28"/>
          <w:lang w:val="ru-RU"/>
        </w:rPr>
        <w:t xml:space="preserve"> </w:t>
      </w:r>
      <w:r w:rsidR="009736D2">
        <w:rPr>
          <w:sz w:val="28"/>
          <w:szCs w:val="28"/>
          <w:lang w:val="ru-RU"/>
        </w:rPr>
        <w:t xml:space="preserve">представленное на экспертизу </w:t>
      </w:r>
      <w:r w:rsidR="00887926">
        <w:rPr>
          <w:sz w:val="28"/>
          <w:szCs w:val="28"/>
          <w:lang w:val="ru-RU"/>
        </w:rPr>
        <w:t>один куст растения (объект № 4), массой 5</w:t>
      </w:r>
      <w:r w:rsidR="009E3E91">
        <w:rPr>
          <w:sz w:val="28"/>
          <w:szCs w:val="28"/>
          <w:lang w:val="ru-RU"/>
        </w:rPr>
        <w:t xml:space="preserve">5,57 г после высушивания до постоянной массы при температуре +100С, является </w:t>
      </w:r>
      <w:r w:rsidR="009E3E91">
        <w:rPr>
          <w:sz w:val="28"/>
          <w:szCs w:val="28"/>
          <w:lang w:val="ru-RU"/>
        </w:rPr>
        <w:t>наркосодержащим</w:t>
      </w:r>
      <w:r w:rsidR="009E3E91">
        <w:rPr>
          <w:sz w:val="28"/>
          <w:szCs w:val="28"/>
          <w:lang w:val="ru-RU"/>
        </w:rPr>
        <w:t xml:space="preserve"> растением конопля (растение рода </w:t>
      </w:r>
      <w:r w:rsidR="009E3E91">
        <w:rPr>
          <w:sz w:val="28"/>
          <w:szCs w:val="28"/>
          <w:lang w:val="en-US"/>
        </w:rPr>
        <w:t>Cannabis</w:t>
      </w:r>
      <w:r w:rsidR="009E3E91">
        <w:rPr>
          <w:sz w:val="28"/>
          <w:szCs w:val="28"/>
          <w:lang w:val="ru-RU"/>
        </w:rPr>
        <w:t xml:space="preserve">); </w:t>
      </w:r>
    </w:p>
    <w:p w:rsidR="00EC7B8E" w:rsidRPr="009E3E91" w:rsidP="00EC7B8E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9E3E91">
        <w:rPr>
          <w:color w:val="auto"/>
          <w:sz w:val="28"/>
          <w:szCs w:val="28"/>
          <w:lang w:val="ru-RU"/>
        </w:rPr>
        <w:t xml:space="preserve">копией постановления о возбуждении уголовного дела в отношении Руднева С.Е. по ч. 1 </w:t>
      </w:r>
      <w:r w:rsidRPr="009E3E91">
        <w:rPr>
          <w:color w:val="auto"/>
          <w:sz w:val="28"/>
          <w:szCs w:val="28"/>
          <w:lang w:val="ru-RU"/>
        </w:rPr>
        <w:t>ст. 228 УК РФ, от 29.04.2025;</w:t>
      </w:r>
    </w:p>
    <w:p w:rsidR="009E3E91" w:rsidRPr="009E3E91" w:rsidP="00EC7B8E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/>
        </w:rPr>
        <w:t xml:space="preserve">копией постановления о признании предметов и (или) документов вещественными доказательствами от 16.05.2025, согласно которого вещественным доказательством по уголовному делу признан один куст растения – являющийся </w:t>
      </w:r>
      <w:r>
        <w:rPr>
          <w:sz w:val="28"/>
          <w:szCs w:val="28"/>
        </w:rPr>
        <w:t>наркотикосод</w:t>
      </w:r>
      <w:r>
        <w:rPr>
          <w:sz w:val="28"/>
          <w:szCs w:val="28"/>
        </w:rPr>
        <w:t>ержащим</w:t>
      </w:r>
      <w:r>
        <w:rPr>
          <w:sz w:val="28"/>
          <w:szCs w:val="28"/>
        </w:rPr>
        <w:t xml:space="preserve"> </w:t>
      </w:r>
      <w:r w:rsidRPr="009736D2">
        <w:rPr>
          <w:sz w:val="28"/>
          <w:szCs w:val="28"/>
        </w:rPr>
        <w:t>растение</w:t>
      </w:r>
      <w:r>
        <w:rPr>
          <w:sz w:val="28"/>
          <w:szCs w:val="28"/>
          <w:lang w:val="ru-RU"/>
        </w:rPr>
        <w:t>м</w:t>
      </w:r>
      <w:r w:rsidRPr="009736D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конопля</w:t>
      </w:r>
      <w:r w:rsidRPr="009736D2">
        <w:rPr>
          <w:sz w:val="28"/>
          <w:szCs w:val="28"/>
        </w:rPr>
        <w:t xml:space="preserve"> (</w:t>
      </w:r>
      <w:r>
        <w:rPr>
          <w:sz w:val="28"/>
          <w:szCs w:val="28"/>
          <w:lang w:val="ru-RU"/>
        </w:rPr>
        <w:t xml:space="preserve">растение рода </w:t>
      </w:r>
      <w:r>
        <w:rPr>
          <w:sz w:val="28"/>
          <w:szCs w:val="28"/>
          <w:lang w:val="en-US"/>
        </w:rPr>
        <w:t>Cannabis</w:t>
      </w:r>
      <w:r w:rsidRPr="009736D2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 xml:space="preserve">; </w:t>
      </w:r>
    </w:p>
    <w:p w:rsidR="00102F61" w:rsidRPr="00CC4F26" w:rsidP="00EC7B8E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справкой </w:t>
      </w:r>
      <w:r w:rsidR="00EF2626">
        <w:rPr>
          <w:sz w:val="28"/>
          <w:szCs w:val="28"/>
          <w:lang w:val="ru-RU"/>
        </w:rPr>
        <w:t xml:space="preserve">на лицо по учетам СООП в отношении </w:t>
      </w:r>
      <w:r w:rsidR="00EC7B8E">
        <w:rPr>
          <w:sz w:val="28"/>
          <w:szCs w:val="28"/>
          <w:lang w:val="ru-RU"/>
        </w:rPr>
        <w:t>Руднева С.Е.</w:t>
      </w:r>
      <w:r w:rsidR="00EF2626">
        <w:rPr>
          <w:sz w:val="28"/>
          <w:szCs w:val="28"/>
          <w:lang w:val="ru-RU"/>
        </w:rPr>
        <w:t>;</w:t>
      </w:r>
    </w:p>
    <w:p w:rsidR="00CC4F26" w:rsidRPr="00CC4F26" w:rsidP="00CC4F26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4" w:anchor="/document/12107402/entry/0" w:history="1">
        <w:r w:rsidRPr="00CC4F2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 от 08.01.1998 N 3-ФЗ "О наркотических средствах и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психотропных веществах" установлены правовые основы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 в целях охраны здоровья граждан, государстве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нной и общественной безопасности.</w:t>
      </w:r>
    </w:p>
    <w:p w:rsidR="00CC4F26" w:rsidRPr="00CC4F26" w:rsidP="00CC4F2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26">
        <w:rPr>
          <w:rFonts w:ascii="Times New Roman" w:eastAsia="Times New Roman" w:hAnsi="Times New Roman" w:cs="Times New Roman"/>
          <w:sz w:val="28"/>
          <w:szCs w:val="28"/>
        </w:rPr>
        <w:t>В соответствии со </w:t>
      </w:r>
      <w:hyperlink r:id="rId4" w:anchor="/document/12107402/entry/1" w:history="1">
        <w:r w:rsidRPr="00CC4F2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ст. 1</w:t>
        </w:r>
      </w:hyperlink>
      <w:r w:rsidRPr="00CC4F26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08.01.1998 N 3-ФЗ "О наркотических средствах и психотропных веществах" наркотические средства - это вещ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ародными договорами Российской Федерации, в том числе Единой конвенцией о наркотических средствах 1961 года; культивирование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наркосодержащих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 растений - деятельность, связанная с созданием специальных условий для посева и выращивания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наркосодержащих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 растени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условиям; незаконное культивирование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наркосодержащих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 растений - культивирование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ркосодержащих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 растений, осуществляемое с нарушением законодательства Российской Федерации.</w:t>
      </w:r>
    </w:p>
    <w:p w:rsidR="00CC4F26" w:rsidRPr="00CC4F26" w:rsidP="00CC4F2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26">
        <w:rPr>
          <w:rFonts w:ascii="Times New Roman" w:eastAsia="Times New Roman" w:hAnsi="Times New Roman" w:cs="Times New Roman"/>
          <w:sz w:val="28"/>
          <w:szCs w:val="28"/>
        </w:rPr>
        <w:t>В соответствии с примечанием к </w:t>
      </w:r>
      <w:hyperlink r:id="rId4" w:anchor="/document/10108000/entry/231" w:history="1">
        <w:r w:rsidRPr="00CC4F2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ст. 231</w:t>
        </w:r>
      </w:hyperlink>
      <w:r w:rsidRPr="00CC4F26">
        <w:rPr>
          <w:rFonts w:ascii="Times New Roman" w:eastAsia="Times New Roman" w:hAnsi="Times New Roman" w:cs="Times New Roman"/>
          <w:sz w:val="28"/>
          <w:szCs w:val="28"/>
        </w:rPr>
        <w:t> Уголовного кодекса Российской Федерации, крупный и о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собо крупный размеры культивирования растений, содержащих наркотические средства или психотропные вещества либо их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прекурсоры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, для целей настоящей статьи утверждаются Правительством Российской Федерации.</w:t>
      </w:r>
    </w:p>
    <w:p w:rsidR="00CC4F26" w:rsidRPr="00CC4F26" w:rsidP="00CC4F2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F26">
        <w:rPr>
          <w:rFonts w:ascii="Times New Roman" w:eastAsia="Times New Roman" w:hAnsi="Times New Roman" w:cs="Times New Roman"/>
          <w:sz w:val="28"/>
          <w:szCs w:val="28"/>
        </w:rPr>
        <w:t>На основании </w:t>
      </w:r>
      <w:hyperlink r:id="rId4" w:anchor="/document/12180870/entry/0" w:history="1">
        <w:r w:rsidRPr="00CC4F2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 Правительства Российской Федерации от 27.11.2010 N 934 "Об утверждении перечня растений, содержащих наркотические средства или психотропные вещества либо их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прекурсоры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 и подлежащих контролю в Российской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прекурсоры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, для целей </w:t>
      </w:r>
      <w:hyperlink r:id="rId4" w:anchor="/document/10108000/entry/231" w:history="1">
        <w:r w:rsidRPr="00CC4F2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статьи 231</w:t>
        </w:r>
      </w:hyperlink>
      <w:r w:rsidRPr="00CC4F26">
        <w:rPr>
          <w:rFonts w:ascii="Times New Roman" w:eastAsia="Times New Roman" w:hAnsi="Times New Roman" w:cs="Times New Roman"/>
          <w:sz w:val="28"/>
          <w:szCs w:val="28"/>
        </w:rPr>
        <w:t> Уголовног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прекурсоры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" утвержден пере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чень растений, содержащих наркотические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средства или психотропные вещества либо их 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прекурсоры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 xml:space="preserve">. В данный перечень включены растения конопли (растение рода </w:t>
      </w:r>
      <w:r w:rsidRPr="00CC4F26">
        <w:rPr>
          <w:rFonts w:ascii="Times New Roman" w:eastAsia="Times New Roman" w:hAnsi="Times New Roman" w:cs="Times New Roman"/>
          <w:sz w:val="28"/>
          <w:szCs w:val="28"/>
          <w:lang w:val="en-US"/>
        </w:rPr>
        <w:t>Cannabis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). Крупный размер незаконного культивирования растения конопли, независимо от фазы развития ра</w:t>
      </w:r>
      <w:r w:rsidRPr="00CC4F26">
        <w:rPr>
          <w:rFonts w:ascii="Times New Roman" w:eastAsia="Times New Roman" w:hAnsi="Times New Roman" w:cs="Times New Roman"/>
          <w:sz w:val="28"/>
          <w:szCs w:val="28"/>
        </w:rPr>
        <w:t>стения, составляет 20 растений.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</w:t>
      </w:r>
      <w:r w:rsidRPr="007A3864">
        <w:rPr>
          <w:sz w:val="28"/>
          <w:szCs w:val="28"/>
        </w:rPr>
        <w:t>держат.</w:t>
      </w:r>
    </w:p>
    <w:p w:rsidR="00CC4F26" w:rsidRPr="00CC4F26" w:rsidP="00CC4F26">
      <w:pPr>
        <w:tabs>
          <w:tab w:val="left" w:pos="0"/>
        </w:tabs>
        <w:ind w:firstLine="567"/>
        <w:jc w:val="both"/>
        <w:rPr>
          <w:rFonts w:eastAsia="Times New Roman" w:asciiTheme="majorBidi" w:hAnsiTheme="majorBidi" w:cstheme="majorBidi"/>
          <w:color w:val="auto"/>
          <w:sz w:val="28"/>
          <w:szCs w:val="28"/>
        </w:rPr>
      </w:pPr>
      <w:r w:rsidRPr="00CC4F26">
        <w:rPr>
          <w:rFonts w:asciiTheme="majorBidi" w:hAnsiTheme="majorBidi" w:cstheme="majorBidi"/>
          <w:color w:val="auto"/>
          <w:sz w:val="28"/>
          <w:szCs w:val="28"/>
        </w:rPr>
        <w:t xml:space="preserve">Мировой судья квалифицирует действия </w:t>
      </w:r>
      <w:r w:rsidRPr="00CC4F26" w:rsidR="00EC7B8E">
        <w:rPr>
          <w:rFonts w:asciiTheme="majorBidi" w:hAnsiTheme="majorBidi" w:cstheme="majorBidi"/>
          <w:color w:val="auto"/>
          <w:sz w:val="28"/>
          <w:szCs w:val="28"/>
          <w:lang w:val="ru-RU"/>
        </w:rPr>
        <w:t>Руднева С.Е.</w:t>
      </w:r>
      <w:r w:rsidRPr="00CC4F26">
        <w:rPr>
          <w:rFonts w:asciiTheme="majorBidi" w:hAnsiTheme="majorBidi" w:cstheme="majorBidi"/>
          <w:color w:val="auto"/>
          <w:sz w:val="28"/>
          <w:szCs w:val="28"/>
        </w:rPr>
        <w:t xml:space="preserve"> по ст. </w:t>
      </w:r>
      <w:r w:rsidRPr="00CC4F26">
        <w:rPr>
          <w:rFonts w:asciiTheme="majorBidi" w:hAnsiTheme="majorBidi" w:cstheme="majorBidi"/>
          <w:color w:val="auto"/>
          <w:sz w:val="28"/>
          <w:szCs w:val="28"/>
          <w:lang w:val="ru-RU"/>
        </w:rPr>
        <w:t>10.5.1</w:t>
      </w:r>
      <w:r w:rsidRPr="00CC4F26">
        <w:rPr>
          <w:rFonts w:asciiTheme="majorBidi" w:hAnsiTheme="majorBidi" w:cstheme="majorBidi"/>
          <w:color w:val="auto"/>
          <w:sz w:val="28"/>
          <w:szCs w:val="28"/>
        </w:rPr>
        <w:t xml:space="preserve"> Кодекса Российской Федерации об административных правонарушениях, как </w:t>
      </w:r>
      <w:r w:rsidRPr="00CC4F26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незаконное  </w:t>
      </w:r>
      <w:r w:rsidRPr="00CC4F26">
        <w:rPr>
          <w:rFonts w:eastAsia="Times New Roman" w:asciiTheme="majorBidi" w:hAnsiTheme="majorBidi" w:cstheme="majorBidi"/>
          <w:color w:val="auto"/>
          <w:sz w:val="28"/>
          <w:szCs w:val="28"/>
        </w:rPr>
        <w:t>культивирование</w:t>
      </w:r>
      <w:r w:rsidRPr="00CC4F26">
        <w:rPr>
          <w:rFonts w:eastAsia="Times New Roman" w:asciiTheme="majorBidi" w:hAnsiTheme="majorBidi" w:cstheme="majorBidi"/>
          <w:color w:val="auto"/>
          <w:sz w:val="28"/>
          <w:szCs w:val="28"/>
        </w:rPr>
        <w:t xml:space="preserve"> растений, содержащих наркотические средства или психотропные вещества либо их </w:t>
      </w:r>
      <w:r w:rsidRPr="00CC4F26">
        <w:rPr>
          <w:rFonts w:eastAsia="Times New Roman" w:asciiTheme="majorBidi" w:hAnsiTheme="majorBidi" w:cstheme="majorBidi"/>
          <w:color w:val="auto"/>
          <w:sz w:val="28"/>
          <w:szCs w:val="28"/>
        </w:rPr>
        <w:t>прекурсо</w:t>
      </w:r>
      <w:r w:rsidRPr="00CC4F26">
        <w:rPr>
          <w:rFonts w:eastAsia="Times New Roman" w:asciiTheme="majorBidi" w:hAnsiTheme="majorBidi" w:cstheme="majorBidi"/>
          <w:color w:val="auto"/>
          <w:sz w:val="28"/>
          <w:szCs w:val="28"/>
        </w:rPr>
        <w:t>ры</w:t>
      </w:r>
      <w:r w:rsidRPr="00CC4F26">
        <w:rPr>
          <w:rFonts w:eastAsia="Times New Roman" w:asciiTheme="majorBidi" w:hAnsiTheme="majorBidi" w:cstheme="majorBidi"/>
          <w:color w:val="auto"/>
          <w:sz w:val="28"/>
          <w:szCs w:val="28"/>
        </w:rPr>
        <w:t xml:space="preserve">, если это действие не содержит </w:t>
      </w:r>
      <w:hyperlink r:id="rId5" w:history="1">
        <w:r w:rsidRPr="00CC4F26">
          <w:rPr>
            <w:rStyle w:val="Hyperlink"/>
            <w:rFonts w:eastAsia="Times New Roman" w:asciiTheme="majorBidi" w:hAnsiTheme="majorBidi" w:cstheme="majorBidi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CC4F26">
        <w:rPr>
          <w:rFonts w:eastAsia="Times New Roman" w:asciiTheme="majorBidi" w:hAnsiTheme="majorBidi" w:cstheme="majorBidi"/>
          <w:color w:val="auto"/>
          <w:sz w:val="28"/>
          <w:szCs w:val="28"/>
        </w:rPr>
        <w:t>.</w:t>
      </w:r>
    </w:p>
    <w:p w:rsidR="00367BF7" w:rsidRPr="007A3864" w:rsidP="00EC7B8E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="00EC7B8E">
        <w:rPr>
          <w:sz w:val="28"/>
          <w:szCs w:val="28"/>
          <w:lang w:val="ru-RU"/>
        </w:rPr>
        <w:t>Руднева С.Е.</w:t>
      </w:r>
      <w:r w:rsidRPr="007A3864">
        <w:rPr>
          <w:sz w:val="28"/>
          <w:szCs w:val="28"/>
        </w:rPr>
        <w:t xml:space="preserve">, его имущественное </w:t>
      </w:r>
      <w:r w:rsidRPr="007A3864">
        <w:rPr>
          <w:sz w:val="28"/>
          <w:szCs w:val="28"/>
        </w:rPr>
        <w:t>положение.</w:t>
      </w:r>
    </w:p>
    <w:p w:rsidR="00887926" w:rsidRPr="007A3864" w:rsidP="00887926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Обстоятельств</w:t>
      </w:r>
      <w:r>
        <w:rPr>
          <w:sz w:val="28"/>
          <w:szCs w:val="28"/>
          <w:lang w:val="ru-RU"/>
        </w:rPr>
        <w:t>ом</w:t>
      </w:r>
      <w:r w:rsidRPr="007A3864">
        <w:rPr>
          <w:sz w:val="28"/>
          <w:szCs w:val="28"/>
        </w:rPr>
        <w:t>, смягчающим административную ответственность в соответствии со ст. 4.2 Кодекса Российской Федерации об административных правонарушениях,</w:t>
      </w:r>
      <w:r>
        <w:rPr>
          <w:sz w:val="28"/>
          <w:szCs w:val="28"/>
          <w:lang w:val="ru-RU"/>
        </w:rPr>
        <w:t xml:space="preserve"> является признание вины</w:t>
      </w:r>
      <w:r w:rsidRPr="007A3864">
        <w:rPr>
          <w:sz w:val="28"/>
          <w:szCs w:val="28"/>
        </w:rPr>
        <w:t>.</w:t>
      </w:r>
    </w:p>
    <w:p w:rsidR="00367BF7" w:rsidRPr="00887926" w:rsidP="00367BF7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87926">
        <w:rPr>
          <w:color w:val="auto"/>
          <w:sz w:val="28"/>
          <w:szCs w:val="28"/>
        </w:rPr>
        <w:t>Обстоятельств, отягчающих административную ответственность, в соотв</w:t>
      </w:r>
      <w:r w:rsidRPr="00887926">
        <w:rPr>
          <w:color w:val="auto"/>
          <w:sz w:val="28"/>
          <w:szCs w:val="28"/>
        </w:rPr>
        <w:t>етствии со ст. 4.3 Кодекса Российской Федерации об административных правонарушениях, судьей не установлено.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A2E51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  <w:r w:rsidRPr="007A3864">
        <w:rPr>
          <w:sz w:val="28"/>
          <w:szCs w:val="28"/>
        </w:rPr>
        <w:t>ПОСТАНОВИЛ</w:t>
      </w:r>
      <w:r w:rsidRPr="007A3864">
        <w:rPr>
          <w:sz w:val="28"/>
          <w:szCs w:val="28"/>
        </w:rPr>
        <w:t>: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A62281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признать</w:t>
      </w:r>
      <w:r>
        <w:rPr>
          <w:sz w:val="28"/>
          <w:szCs w:val="28"/>
          <w:lang w:val="ru-RU"/>
        </w:rPr>
        <w:t xml:space="preserve"> </w:t>
      </w:r>
      <w:r w:rsidR="00EC7B8E">
        <w:rPr>
          <w:sz w:val="28"/>
          <w:szCs w:val="28"/>
          <w:lang w:val="ru-RU"/>
        </w:rPr>
        <w:t xml:space="preserve">Руднева </w:t>
      </w:r>
      <w:r>
        <w:rPr>
          <w:sz w:val="28"/>
          <w:szCs w:val="28"/>
          <w:lang w:val="ru-RU"/>
        </w:rPr>
        <w:t>С.Е.</w:t>
      </w:r>
      <w:r w:rsidRPr="007A3864" w:rsidR="00AA2E51"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 xml:space="preserve">виновным в совершении административного правонарушения, предусмотренного ст. </w:t>
      </w:r>
      <w:r w:rsidR="00142FA8">
        <w:rPr>
          <w:sz w:val="28"/>
          <w:szCs w:val="28"/>
          <w:lang w:val="ru-RU"/>
        </w:rPr>
        <w:t>10.5.1</w:t>
      </w:r>
      <w:r w:rsidRPr="007A3864" w:rsidR="00B31E4A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</w:t>
      </w:r>
      <w:r w:rsidR="00887926">
        <w:rPr>
          <w:sz w:val="28"/>
          <w:szCs w:val="28"/>
          <w:lang w:val="ru-RU"/>
        </w:rPr>
        <w:t xml:space="preserve"> 3 000 </w:t>
      </w:r>
      <w:r w:rsidRPr="007A3864" w:rsidR="00B31E4A">
        <w:rPr>
          <w:sz w:val="28"/>
          <w:szCs w:val="28"/>
        </w:rPr>
        <w:t>(</w:t>
      </w:r>
      <w:r w:rsidR="00142FA8">
        <w:rPr>
          <w:sz w:val="28"/>
          <w:szCs w:val="28"/>
          <w:lang w:val="ru-RU"/>
        </w:rPr>
        <w:t>трех</w:t>
      </w:r>
      <w:r w:rsidRPr="007A3864" w:rsidR="00B31E4A">
        <w:rPr>
          <w:sz w:val="28"/>
          <w:szCs w:val="28"/>
        </w:rPr>
        <w:t xml:space="preserve"> тысяч) рублей.</w:t>
      </w:r>
    </w:p>
    <w:p w:rsidR="003166B4" w:rsidRPr="001445DA" w:rsidP="00142FA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  <w:lang w:val="ru-RU"/>
        </w:rPr>
        <w:t>Штраф по</w:t>
      </w:r>
      <w:r w:rsidRPr="007A3864" w:rsidR="00AA2E51">
        <w:rPr>
          <w:sz w:val="28"/>
          <w:szCs w:val="28"/>
          <w:lang w:val="ru-RU"/>
        </w:rPr>
        <w:t>д</w:t>
      </w:r>
      <w:r w:rsidRPr="007A3864">
        <w:rPr>
          <w:sz w:val="28"/>
          <w:szCs w:val="28"/>
          <w:lang w:val="ru-RU"/>
        </w:rPr>
        <w:t xml:space="preserve">лежит уплате на реквизиты: Получатель Управление Федерального </w:t>
      </w:r>
      <w:r w:rsidRPr="007A3864">
        <w:rPr>
          <w:sz w:val="28"/>
          <w:szCs w:val="28"/>
          <w:lang w:val="ru-RU"/>
        </w:rPr>
        <w:t>казначейства по ХМАО-Югре (</w:t>
      </w:r>
      <w:r w:rsidRPr="007A3864">
        <w:rPr>
          <w:sz w:val="28"/>
          <w:szCs w:val="28"/>
        </w:rPr>
        <w:t>Департамент административного обеспечения Ханты-Мансийского автономного округа - Югры</w:t>
      </w:r>
      <w:r w:rsidRPr="007A3864">
        <w:rPr>
          <w:sz w:val="28"/>
          <w:szCs w:val="28"/>
          <w:lang w:val="ru-RU"/>
        </w:rPr>
        <w:t>, л/с 04872D</w:t>
      </w:r>
      <w:r w:rsidRPr="007A3864">
        <w:rPr>
          <w:sz w:val="28"/>
          <w:szCs w:val="28"/>
        </w:rPr>
        <w:t>08080</w:t>
      </w:r>
      <w:r w:rsidRPr="007A3864">
        <w:rPr>
          <w:sz w:val="28"/>
          <w:szCs w:val="28"/>
          <w:lang w:val="ru-RU"/>
        </w:rPr>
        <w:t xml:space="preserve">) КПП 860101001 ИНН </w:t>
      </w:r>
      <w:r w:rsidRPr="007A3864">
        <w:rPr>
          <w:sz w:val="28"/>
          <w:szCs w:val="28"/>
        </w:rPr>
        <w:t>8601073664</w:t>
      </w:r>
      <w:r w:rsidRPr="007A3864">
        <w:rPr>
          <w:sz w:val="28"/>
          <w:szCs w:val="28"/>
          <w:lang w:val="ru-RU"/>
        </w:rPr>
        <w:t xml:space="preserve"> ОКТМО 71874000 р/с 03100643000000018700 в РКЦ г. Ханты-Мансийска БИК 007162163 к/с 4010281024537</w:t>
      </w:r>
      <w:r w:rsidRPr="007A3864">
        <w:rPr>
          <w:sz w:val="28"/>
          <w:szCs w:val="28"/>
          <w:lang w:val="ru-RU"/>
        </w:rPr>
        <w:t xml:space="preserve">0000007 КБК </w:t>
      </w:r>
      <w:r w:rsidRPr="007A3864">
        <w:rPr>
          <w:sz w:val="28"/>
          <w:szCs w:val="28"/>
        </w:rPr>
        <w:t>7</w:t>
      </w:r>
      <w:r w:rsidR="00A6034B">
        <w:rPr>
          <w:sz w:val="28"/>
          <w:szCs w:val="28"/>
        </w:rPr>
        <w:t>2011601063010009</w:t>
      </w:r>
      <w:r w:rsidRPr="00A6034B" w:rsidR="00A6034B">
        <w:rPr>
          <w:sz w:val="28"/>
          <w:szCs w:val="28"/>
        </w:rPr>
        <w:t>140</w:t>
      </w:r>
      <w:r w:rsidRPr="007A3864">
        <w:rPr>
          <w:sz w:val="28"/>
          <w:szCs w:val="28"/>
        </w:rPr>
        <w:t>,</w:t>
      </w:r>
      <w:r w:rsidRPr="007A3864">
        <w:rPr>
          <w:sz w:val="28"/>
          <w:szCs w:val="28"/>
          <w:lang w:val="ru-RU"/>
        </w:rPr>
        <w:t xml:space="preserve"> УИН </w:t>
      </w:r>
      <w:r w:rsidRPr="00142FA8" w:rsidR="00142FA8">
        <w:rPr>
          <w:sz w:val="28"/>
          <w:szCs w:val="28"/>
        </w:rPr>
        <w:t>0412365400055027392510119</w:t>
      </w:r>
      <w:r w:rsidR="001445DA">
        <w:rPr>
          <w:sz w:val="28"/>
          <w:szCs w:val="28"/>
          <w:lang w:val="ru-RU"/>
        </w:rPr>
        <w:t>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</w:t>
      </w:r>
      <w:r w:rsidRPr="007A3864">
        <w:rPr>
          <w:sz w:val="28"/>
          <w:szCs w:val="28"/>
        </w:rPr>
        <w:t>ия постановления, предусмотренных статьей 31.5 Кодекса Российской Федерации об административных правонарушениях.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</w:t>
      </w:r>
      <w:r w:rsidRPr="007A3864">
        <w:rPr>
          <w:sz w:val="28"/>
          <w:szCs w:val="28"/>
        </w:rPr>
        <w:t>соответ</w:t>
      </w:r>
      <w:r w:rsidRPr="007A3864">
        <w:rPr>
          <w:sz w:val="28"/>
          <w:szCs w:val="28"/>
        </w:rPr>
        <w:t>ствии с ч. 1 ст. 20.25 Кодекса Российской Федерации об административных правонарушениях.</w:t>
      </w:r>
    </w:p>
    <w:p w:rsidR="00102F61" w:rsidRPr="007A3864" w:rsidP="007A4EC0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Постановление может быть обжаловано в Нефтеюганский районный суд ХМАО- Югры в срок 10 </w:t>
      </w:r>
      <w:r w:rsidR="007A4EC0">
        <w:rPr>
          <w:sz w:val="28"/>
          <w:szCs w:val="28"/>
          <w:lang w:val="ru-RU"/>
        </w:rPr>
        <w:t>дней</w:t>
      </w:r>
      <w:r w:rsidRPr="007A3864">
        <w:rPr>
          <w:sz w:val="28"/>
          <w:szCs w:val="28"/>
        </w:rPr>
        <w:t xml:space="preserve"> со дня получения копии постановления, через мирового судью, вынесшего постан</w:t>
      </w:r>
      <w:r w:rsidRPr="007A3864">
        <w:rPr>
          <w:sz w:val="28"/>
          <w:szCs w:val="28"/>
        </w:rPr>
        <w:t>овление. В этот же срок постановление может быть опротестовано прокурором.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294477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102F61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</w:r>
      <w:r w:rsidRPr="007A3864" w:rsidR="00294477">
        <w:rPr>
          <w:sz w:val="28"/>
          <w:szCs w:val="28"/>
          <w:lang w:val="ru-RU"/>
        </w:rPr>
        <w:t xml:space="preserve">   </w:t>
      </w:r>
      <w:r w:rsidR="00D75B06">
        <w:rPr>
          <w:sz w:val="28"/>
          <w:szCs w:val="28"/>
          <w:lang w:val="ru-RU"/>
        </w:rPr>
        <w:tab/>
      </w:r>
      <w:r w:rsidRPr="007A3864" w:rsidR="00294477">
        <w:rPr>
          <w:sz w:val="28"/>
          <w:szCs w:val="28"/>
          <w:lang w:val="ru-RU"/>
        </w:rPr>
        <w:t xml:space="preserve"> подпись</w:t>
      </w:r>
    </w:p>
    <w:p w:rsidR="00294477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  <w:lang w:val="ru-RU"/>
        </w:rPr>
        <w:t>Копия верна.</w:t>
      </w:r>
    </w:p>
    <w:p w:rsidR="00294477" w:rsidRPr="007A3864" w:rsidP="007A4EC0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="00223A61">
        <w:rPr>
          <w:sz w:val="28"/>
          <w:szCs w:val="28"/>
        </w:rPr>
        <w:tab/>
      </w:r>
      <w:r w:rsidR="007A4EC0">
        <w:rPr>
          <w:sz w:val="28"/>
          <w:szCs w:val="28"/>
          <w:lang w:val="ru-RU"/>
        </w:rPr>
        <w:t>Д.Р. Сабитова</w:t>
      </w:r>
    </w:p>
    <w:p w:rsidR="00294477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sectPr w:rsidSect="007A4EC0">
      <w:type w:val="continuous"/>
      <w:pgSz w:w="11905" w:h="16837"/>
      <w:pgMar w:top="851" w:right="851" w:bottom="851" w:left="1418" w:header="284" w:footer="28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B4A42"/>
    <w:multiLevelType w:val="multilevel"/>
    <w:tmpl w:val="000AC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1"/>
    <w:rsid w:val="000055F3"/>
    <w:rsid w:val="00031DA4"/>
    <w:rsid w:val="000446F2"/>
    <w:rsid w:val="00073FDF"/>
    <w:rsid w:val="00086200"/>
    <w:rsid w:val="000B03EA"/>
    <w:rsid w:val="000D7E0F"/>
    <w:rsid w:val="000E02E1"/>
    <w:rsid w:val="00102F61"/>
    <w:rsid w:val="00142FA8"/>
    <w:rsid w:val="001445DA"/>
    <w:rsid w:val="00214DA6"/>
    <w:rsid w:val="00223A61"/>
    <w:rsid w:val="002432BE"/>
    <w:rsid w:val="002444BC"/>
    <w:rsid w:val="00294477"/>
    <w:rsid w:val="002B4770"/>
    <w:rsid w:val="003166B4"/>
    <w:rsid w:val="00330AA0"/>
    <w:rsid w:val="003321A7"/>
    <w:rsid w:val="003635FF"/>
    <w:rsid w:val="00367BF7"/>
    <w:rsid w:val="00370401"/>
    <w:rsid w:val="0037452F"/>
    <w:rsid w:val="00382027"/>
    <w:rsid w:val="00385285"/>
    <w:rsid w:val="00402404"/>
    <w:rsid w:val="00411CCE"/>
    <w:rsid w:val="00432FB5"/>
    <w:rsid w:val="004D6DAF"/>
    <w:rsid w:val="00503D46"/>
    <w:rsid w:val="00582656"/>
    <w:rsid w:val="005C6302"/>
    <w:rsid w:val="005F238B"/>
    <w:rsid w:val="0060526D"/>
    <w:rsid w:val="00662D96"/>
    <w:rsid w:val="006A3890"/>
    <w:rsid w:val="00710CD6"/>
    <w:rsid w:val="00746D8E"/>
    <w:rsid w:val="00776A49"/>
    <w:rsid w:val="007A3864"/>
    <w:rsid w:val="007A4EC0"/>
    <w:rsid w:val="0083276E"/>
    <w:rsid w:val="0084112F"/>
    <w:rsid w:val="00862C2A"/>
    <w:rsid w:val="00887926"/>
    <w:rsid w:val="008A0BB4"/>
    <w:rsid w:val="008B32ED"/>
    <w:rsid w:val="00912A00"/>
    <w:rsid w:val="00943B53"/>
    <w:rsid w:val="00954788"/>
    <w:rsid w:val="00962CF7"/>
    <w:rsid w:val="009736D2"/>
    <w:rsid w:val="009E3E91"/>
    <w:rsid w:val="00A4793A"/>
    <w:rsid w:val="00A6034B"/>
    <w:rsid w:val="00A62281"/>
    <w:rsid w:val="00AA2E51"/>
    <w:rsid w:val="00AA5F7D"/>
    <w:rsid w:val="00B07B95"/>
    <w:rsid w:val="00B31E4A"/>
    <w:rsid w:val="00BD2329"/>
    <w:rsid w:val="00C43AD4"/>
    <w:rsid w:val="00C50291"/>
    <w:rsid w:val="00C62405"/>
    <w:rsid w:val="00CC4F26"/>
    <w:rsid w:val="00D30772"/>
    <w:rsid w:val="00D3106A"/>
    <w:rsid w:val="00D4356C"/>
    <w:rsid w:val="00D51770"/>
    <w:rsid w:val="00D75B06"/>
    <w:rsid w:val="00D75D1E"/>
    <w:rsid w:val="00D93C11"/>
    <w:rsid w:val="00E64A84"/>
    <w:rsid w:val="00EA58EB"/>
    <w:rsid w:val="00EB3F53"/>
    <w:rsid w:val="00EC7B8E"/>
    <w:rsid w:val="00ED4E4D"/>
    <w:rsid w:val="00EE5C93"/>
    <w:rsid w:val="00EF2626"/>
    <w:rsid w:val="00F104A4"/>
    <w:rsid w:val="00F81527"/>
    <w:rsid w:val="00F9102C"/>
    <w:rsid w:val="00FD2AF4"/>
    <w:rsid w:val="00FF10AF"/>
    <w:rsid w:val="00FF22D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FB448-388C-4C0A-9EDE-A1BA15C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a1">
    <w:name w:val="Подпись к картинке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294477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a2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94477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94477"/>
    <w:rPr>
      <w:color w:val="000000"/>
    </w:rPr>
  </w:style>
  <w:style w:type="paragraph" w:styleId="BalloonText">
    <w:name w:val="Balloon Text"/>
    <w:basedOn w:val="Normal"/>
    <w:link w:val="a4"/>
    <w:uiPriority w:val="99"/>
    <w:semiHidden/>
    <w:unhideWhenUsed/>
    <w:rsid w:val="00294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94477"/>
    <w:rPr>
      <w:rFonts w:ascii="Segoe UI" w:hAnsi="Segoe UI" w:cs="Segoe UI"/>
      <w:color w:val="000000"/>
      <w:sz w:val="18"/>
      <w:szCs w:val="18"/>
    </w:rPr>
  </w:style>
  <w:style w:type="character" w:customStyle="1" w:styleId="cat-UserDefinedgrp-30rplc-19">
    <w:name w:val="cat-UserDefined grp-30 rplc-19"/>
    <w:basedOn w:val="DefaultParagraphFont"/>
    <w:rsid w:val="00367BF7"/>
  </w:style>
  <w:style w:type="paragraph" w:styleId="ListParagraph">
    <w:name w:val="List Paragraph"/>
    <w:basedOn w:val="Normal"/>
    <w:uiPriority w:val="34"/>
    <w:qFormat/>
    <w:rsid w:val="00CC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garantf1://10008000.231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